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val="en-SG" w:eastAsia="en-SG"/>
        </w:rPr>
      </w:pPr>
      <w:r w:rsidRPr="007273D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SG" w:eastAsia="en-SG"/>
        </w:rPr>
        <w:t>Strategy Tester Report</w:t>
      </w:r>
    </w:p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en-SG" w:eastAsia="en-SG"/>
        </w:rPr>
      </w:pPr>
      <w:r w:rsidRPr="007273D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SG" w:eastAsia="en-SG"/>
        </w:rPr>
        <w:t>LFH_Trading_Simulator_3</w:t>
      </w:r>
    </w:p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SG" w:eastAsia="en-SG"/>
        </w:rPr>
      </w:pPr>
      <w:r w:rsidRPr="007273D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SG" w:eastAsia="en-SG"/>
        </w:rPr>
        <w:t>XM.COM-Demo (Build 1090)</w:t>
      </w:r>
    </w:p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SG" w:eastAsia="en-SG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09"/>
        <w:gridCol w:w="890"/>
        <w:gridCol w:w="2962"/>
        <w:gridCol w:w="1636"/>
        <w:gridCol w:w="2960"/>
        <w:gridCol w:w="1643"/>
      </w:tblGrid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 xml:space="preserve">USDJPY (US Dollar vs </w:t>
            </w:r>
            <w:proofErr w:type="spellStart"/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Japanise</w:t>
            </w:r>
            <w:proofErr w:type="spellEnd"/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 xml:space="preserve"> Yen)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Daily (D1) 2016.01.04 00:00 - 2017.05.30 00:00 (2016.01.01 - 2017.05.31)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Every tick (the most precise method based on all available least timeframes)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proofErr w:type="spellStart"/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BufferSpeed</w:t>
            </w:r>
            <w:proofErr w:type="spellEnd"/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=2;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704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29138542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n/a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SG" w:eastAsia="en-SG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5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62245.21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65685.84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-3440.63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19.09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3276.06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1254.16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6177.27 (18.29%)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18.29% (6177.27)</w:t>
            </w:r>
          </w:p>
        </w:tc>
      </w:tr>
      <w:tr w:rsidR="007273D4" w:rsidRPr="007273D4" w:rsidTr="007273D4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8 (100.00%)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 (81.82%)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17 (89.47%)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 (10.53%)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7164.49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-1817.57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3863.87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-1720.32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 (24097.86)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(-1817.57)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24097.86 (6)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-1817.57 (1)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</w:t>
            </w:r>
          </w:p>
        </w:tc>
      </w:tr>
    </w:tbl>
    <w:p w:rsidR="00750F31" w:rsidRDefault="007273D4">
      <w:r w:rsidRPr="007273D4">
        <w:rPr>
          <w:rFonts w:ascii="Times New Roman" w:eastAsia="Times New Roman" w:hAnsi="Times New Roman" w:cs="Times New Roman"/>
          <w:noProof/>
          <w:sz w:val="24"/>
          <w:szCs w:val="24"/>
          <w:lang w:val="en-SG" w:eastAsia="en-SG"/>
        </w:rPr>
        <w:lastRenderedPageBreak/>
        <w:drawing>
          <wp:inline distT="0" distB="0" distL="0" distR="0">
            <wp:extent cx="7804785" cy="1905000"/>
            <wp:effectExtent l="0" t="0" r="5715" b="0"/>
            <wp:docPr id="1" name="Pictur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78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val="en-SG" w:eastAsia="en-SG"/>
        </w:rPr>
      </w:pPr>
      <w:r w:rsidRPr="007273D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SG" w:eastAsia="en-SG"/>
        </w:rPr>
        <w:lastRenderedPageBreak/>
        <w:t>Strategy Tester Report</w:t>
      </w:r>
    </w:p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en-SG" w:eastAsia="en-SG"/>
        </w:rPr>
      </w:pPr>
      <w:r w:rsidRPr="007273D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SG" w:eastAsia="en-SG"/>
        </w:rPr>
        <w:t>LFH_Trading_Simulator_3</w:t>
      </w:r>
    </w:p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SG" w:eastAsia="en-SG"/>
        </w:rPr>
      </w:pPr>
      <w:r w:rsidRPr="007273D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SG" w:eastAsia="en-SG"/>
        </w:rPr>
        <w:t>XM.COM-Demo (Build 1090)</w:t>
      </w:r>
    </w:p>
    <w:p w:rsidR="007273D4" w:rsidRPr="007273D4" w:rsidRDefault="007273D4" w:rsidP="007273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SG" w:eastAsia="en-SG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27"/>
        <w:gridCol w:w="897"/>
        <w:gridCol w:w="2987"/>
        <w:gridCol w:w="1547"/>
        <w:gridCol w:w="2985"/>
        <w:gridCol w:w="1657"/>
      </w:tblGrid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EURUSD (Euro vs US Dollar)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Daily (D1) 2016.01.04 00:00 - 2017.06.22 00:00 (2016.01.01 - 2017.06.23)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Every tick (the most precise method based on all available least timeframes)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proofErr w:type="spellStart"/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BufferSpeed</w:t>
            </w:r>
            <w:proofErr w:type="spellEnd"/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=2;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1391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26005127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63.57%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5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52342.90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53542.90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-1200.00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44.62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2180.95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204.00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3137.98 (6.35%)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15.91% (2116.94)</w:t>
            </w:r>
          </w:p>
        </w:tc>
      </w:tr>
      <w:tr w:rsidR="007273D4" w:rsidRPr="007273D4" w:rsidTr="007273D4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13 (92.31%)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 (100.00%)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23 (95.83%)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(4.17%)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4872.35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-1200.00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2327.95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-1200.00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13 (31860.03)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(-1200.00)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31860.03 (13)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-1200.00 (1)</w:t>
            </w:r>
          </w:p>
        </w:tc>
      </w:tr>
      <w:tr w:rsidR="007273D4" w:rsidRPr="007273D4" w:rsidTr="007273D4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7273D4" w:rsidRPr="007273D4" w:rsidRDefault="007273D4" w:rsidP="007273D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7273D4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</w:t>
            </w:r>
          </w:p>
        </w:tc>
      </w:tr>
    </w:tbl>
    <w:p w:rsidR="007273D4" w:rsidRDefault="007273D4">
      <w:r w:rsidRPr="007273D4">
        <w:rPr>
          <w:rFonts w:ascii="Times New Roman" w:eastAsia="Times New Roman" w:hAnsi="Times New Roman" w:cs="Times New Roman"/>
          <w:noProof/>
          <w:sz w:val="24"/>
          <w:szCs w:val="24"/>
          <w:lang w:val="en-SG" w:eastAsia="en-SG"/>
        </w:rPr>
        <w:lastRenderedPageBreak/>
        <w:drawing>
          <wp:inline distT="0" distB="0" distL="0" distR="0">
            <wp:extent cx="7804785" cy="1905000"/>
            <wp:effectExtent l="0" t="0" r="5715" b="0"/>
            <wp:docPr id="2" name="Picture 2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78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7273D4" w:rsidRDefault="007273D4"/>
    <w:p w:rsidR="00FA23C6" w:rsidRPr="00FA23C6" w:rsidRDefault="00FA23C6" w:rsidP="00FA23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val="en-SG" w:eastAsia="en-SG"/>
        </w:rPr>
      </w:pPr>
      <w:r w:rsidRPr="00FA23C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SG" w:eastAsia="en-SG"/>
        </w:rPr>
        <w:lastRenderedPageBreak/>
        <w:t>Strategy Tester Report</w:t>
      </w:r>
    </w:p>
    <w:p w:rsidR="00FA23C6" w:rsidRPr="00FA23C6" w:rsidRDefault="00FA23C6" w:rsidP="00FA23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en-SG" w:eastAsia="en-SG"/>
        </w:rPr>
      </w:pPr>
      <w:r w:rsidRPr="00FA23C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SG" w:eastAsia="en-SG"/>
        </w:rPr>
        <w:t>LFH_Trading_Simulator_3</w:t>
      </w:r>
    </w:p>
    <w:p w:rsidR="00FA23C6" w:rsidRPr="00FA23C6" w:rsidRDefault="00FA23C6" w:rsidP="00FA23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SG" w:eastAsia="en-SG"/>
        </w:rPr>
      </w:pPr>
      <w:r w:rsidRPr="00FA23C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SG" w:eastAsia="en-SG"/>
        </w:rPr>
        <w:t>XM.COM-Demo (Build 1090)</w:t>
      </w:r>
    </w:p>
    <w:p w:rsidR="00FA23C6" w:rsidRPr="00FA23C6" w:rsidRDefault="00FA23C6" w:rsidP="00FA2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SG" w:eastAsia="en-SG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27"/>
        <w:gridCol w:w="897"/>
        <w:gridCol w:w="2987"/>
        <w:gridCol w:w="1547"/>
        <w:gridCol w:w="2985"/>
        <w:gridCol w:w="1657"/>
      </w:tblGrid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EURAUD (Euro vs Australian Dollar)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Daily (D1) 2016.01.04 00:00 - 2017.05.30 00:00 (2016.01.01 - 2017.05.31)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Every tick (the most precise method based on all available least timeframes)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proofErr w:type="spellStart"/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BufferSpeed</w:t>
            </w:r>
            <w:proofErr w:type="spellEnd"/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=2;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1374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38022996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n/a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SG" w:eastAsia="en-SG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FA23C6" w:rsidRPr="00FA23C6" w:rsidTr="00FA23C6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10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63588.92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65100.31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-1511.39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43.07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2890.41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780.13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5167.60 (7.97%)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23.78% (3716.34)</w:t>
            </w:r>
          </w:p>
        </w:tc>
      </w:tr>
      <w:tr w:rsidR="00FA23C6" w:rsidRPr="00FA23C6" w:rsidTr="00FA23C6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 (90.91%)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 (100.00%)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21 (95.45%)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(4.55%)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9735.33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-1511.39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3100.01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-1511.39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16 (52958.54)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(-1511.39)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52958.54 (16)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-1511.39 (1)</w:t>
            </w:r>
          </w:p>
        </w:tc>
      </w:tr>
      <w:tr w:rsidR="00FA23C6" w:rsidRPr="00FA23C6" w:rsidTr="00FA23C6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FA23C6" w:rsidRPr="00FA23C6" w:rsidRDefault="00FA23C6" w:rsidP="00FA23C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FA23C6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</w:t>
            </w:r>
          </w:p>
        </w:tc>
      </w:tr>
    </w:tbl>
    <w:p w:rsidR="007273D4" w:rsidRDefault="00FA23C6">
      <w:r w:rsidRPr="00FA23C6">
        <w:rPr>
          <w:rFonts w:ascii="Times New Roman" w:eastAsia="Times New Roman" w:hAnsi="Times New Roman" w:cs="Times New Roman"/>
          <w:noProof/>
          <w:sz w:val="24"/>
          <w:szCs w:val="24"/>
          <w:lang w:val="en-SG" w:eastAsia="en-SG"/>
        </w:rPr>
        <w:lastRenderedPageBreak/>
        <w:drawing>
          <wp:inline distT="0" distB="0" distL="0" distR="0">
            <wp:extent cx="7804785" cy="1905000"/>
            <wp:effectExtent l="0" t="0" r="5715" b="0"/>
            <wp:docPr id="3" name="Picture 3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78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Default="00616B2F"/>
    <w:p w:rsidR="00616B2F" w:rsidRPr="00616B2F" w:rsidRDefault="00616B2F" w:rsidP="00616B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val="en-SG" w:eastAsia="en-SG"/>
        </w:rPr>
      </w:pPr>
      <w:r w:rsidRPr="00616B2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SG" w:eastAsia="en-SG"/>
        </w:rPr>
        <w:lastRenderedPageBreak/>
        <w:t>Strategy Tester Report</w:t>
      </w:r>
    </w:p>
    <w:p w:rsidR="00616B2F" w:rsidRPr="00616B2F" w:rsidRDefault="00616B2F" w:rsidP="00616B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en-SG" w:eastAsia="en-SG"/>
        </w:rPr>
      </w:pPr>
      <w:r w:rsidRPr="00616B2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SG" w:eastAsia="en-SG"/>
        </w:rPr>
        <w:t>LFH_Trading_Simulator_3</w:t>
      </w:r>
    </w:p>
    <w:p w:rsidR="00616B2F" w:rsidRPr="00616B2F" w:rsidRDefault="00616B2F" w:rsidP="00616B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SG" w:eastAsia="en-SG"/>
        </w:rPr>
      </w:pPr>
      <w:r w:rsidRPr="00616B2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SG" w:eastAsia="en-SG"/>
        </w:rPr>
        <w:t>XM.COM-Demo (Build 1090)</w:t>
      </w:r>
    </w:p>
    <w:p w:rsidR="00616B2F" w:rsidRPr="00616B2F" w:rsidRDefault="00616B2F" w:rsidP="00616B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SG" w:eastAsia="en-SG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09"/>
        <w:gridCol w:w="992"/>
        <w:gridCol w:w="2962"/>
        <w:gridCol w:w="1534"/>
        <w:gridCol w:w="2960"/>
        <w:gridCol w:w="1643"/>
      </w:tblGrid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 xml:space="preserve">GBPJPY (Great </w:t>
            </w:r>
            <w:proofErr w:type="spellStart"/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Britan</w:t>
            </w:r>
            <w:proofErr w:type="spellEnd"/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 xml:space="preserve"> Pound vs </w:t>
            </w:r>
            <w:proofErr w:type="spellStart"/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Japanise</w:t>
            </w:r>
            <w:proofErr w:type="spellEnd"/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 xml:space="preserve"> Yen)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Daily (D1) 2016.01.04 00:00 - 2017.05.30 00:00 (2016.01.01 - 2017.05.31)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Every tick (the most precise method based on all available least timeframes)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proofErr w:type="spellStart"/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BufferSpeed</w:t>
            </w:r>
            <w:proofErr w:type="spellEnd"/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=2;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709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40155034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n/a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SG" w:eastAsia="en-SG"/>
              </w:rPr>
              <w:t>4671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616B2F" w:rsidRPr="00616B2F" w:rsidTr="00616B2F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10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118906.40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121954.55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-3048.15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40.01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6258.23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SG" w:eastAsia="en-SG"/>
              </w:rPr>
            </w:pP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725.38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6494.68 (6.52%)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24.72% (3045.72)</w:t>
            </w:r>
          </w:p>
        </w:tc>
      </w:tr>
      <w:tr w:rsidR="00616B2F" w:rsidRPr="00616B2F" w:rsidTr="00616B2F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8 (100.00%)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11 (90.91%)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18 (94.74%)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(5.26%)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16827.91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-3048.15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6775.25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-3048.15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13 (88992.39)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 (-3048.15)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88992.39 (13)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-3048.15 (1)</w:t>
            </w:r>
          </w:p>
        </w:tc>
      </w:tr>
      <w:tr w:rsidR="00616B2F" w:rsidRPr="00616B2F" w:rsidTr="00616B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616B2F" w:rsidRPr="00616B2F" w:rsidRDefault="00616B2F" w:rsidP="00616B2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</w:pPr>
            <w:r w:rsidRPr="00616B2F">
              <w:rPr>
                <w:rFonts w:ascii="Tahoma" w:eastAsia="Times New Roman" w:hAnsi="Tahoma" w:cs="Tahoma"/>
                <w:color w:val="000000"/>
                <w:sz w:val="16"/>
                <w:szCs w:val="16"/>
                <w:lang w:val="en-SG" w:eastAsia="en-SG"/>
              </w:rPr>
              <w:t>1</w:t>
            </w:r>
          </w:p>
        </w:tc>
      </w:tr>
    </w:tbl>
    <w:p w:rsidR="00616B2F" w:rsidRDefault="00616B2F">
      <w:r w:rsidRPr="00616B2F">
        <w:rPr>
          <w:rFonts w:ascii="Times New Roman" w:eastAsia="Times New Roman" w:hAnsi="Times New Roman" w:cs="Times New Roman"/>
          <w:noProof/>
          <w:sz w:val="24"/>
          <w:szCs w:val="24"/>
          <w:lang w:val="en-SG" w:eastAsia="en-SG"/>
        </w:rPr>
        <w:lastRenderedPageBreak/>
        <w:drawing>
          <wp:inline distT="0" distB="0" distL="0" distR="0">
            <wp:extent cx="7804785" cy="1905000"/>
            <wp:effectExtent l="0" t="0" r="5715" b="0"/>
            <wp:docPr id="4" name="Picture 4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78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6B2F" w:rsidSect="007273D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3D4"/>
    <w:rsid w:val="00616B2F"/>
    <w:rsid w:val="007273D4"/>
    <w:rsid w:val="00750F31"/>
    <w:rsid w:val="00A90C86"/>
    <w:rsid w:val="00FA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DF4B3"/>
  <w15:chartTrackingRefBased/>
  <w15:docId w15:val="{397DAAB4-0D43-4ADD-B975-AA638351F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273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 Hamid</dc:creator>
  <cp:keywords/>
  <dc:description/>
  <cp:lastModifiedBy>Nor Hamid</cp:lastModifiedBy>
  <cp:revision>3</cp:revision>
  <dcterms:created xsi:type="dcterms:W3CDTF">2017-06-25T14:54:00Z</dcterms:created>
  <dcterms:modified xsi:type="dcterms:W3CDTF">2017-06-26T04:27:00Z</dcterms:modified>
</cp:coreProperties>
</file>