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E1" w:rsidRDefault="002E6EDE">
      <w:pPr>
        <w:rPr>
          <w:u w:val="single"/>
        </w:rPr>
      </w:pPr>
      <w:proofErr w:type="spellStart"/>
      <w:proofErr w:type="gramStart"/>
      <w:r w:rsidRPr="002E6EDE">
        <w:rPr>
          <w:u w:val="single"/>
        </w:rPr>
        <w:t>Saranga</w:t>
      </w:r>
      <w:proofErr w:type="spellEnd"/>
      <w:r w:rsidRPr="002E6EDE">
        <w:rPr>
          <w:u w:val="single"/>
        </w:rPr>
        <w:t>- method in its simplest form.</w:t>
      </w:r>
      <w:proofErr w:type="gramEnd"/>
      <w:r w:rsidRPr="002E6EDE">
        <w:rPr>
          <w:u w:val="single"/>
        </w:rPr>
        <w:t xml:space="preserve"> </w:t>
      </w:r>
    </w:p>
    <w:p w:rsidR="002E6EDE" w:rsidRDefault="002E6EDE">
      <w:r>
        <w:t xml:space="preserve">I would like to explain in this document that </w:t>
      </w:r>
      <w:proofErr w:type="spellStart"/>
      <w:r>
        <w:t>saranga</w:t>
      </w:r>
      <w:proofErr w:type="spellEnd"/>
      <w:r>
        <w:t xml:space="preserve"> method is simple and I will try to explain it so you can go ahead and study for yourself. </w:t>
      </w:r>
    </w:p>
    <w:p w:rsidR="002E6EDE" w:rsidRPr="002E6EDE" w:rsidRDefault="002E6EDE">
      <w:pPr>
        <w:rPr>
          <w:u w:val="single"/>
        </w:rPr>
      </w:pPr>
      <w:r w:rsidRPr="002E6EDE">
        <w:rPr>
          <w:u w:val="single"/>
        </w:rPr>
        <w:t>Chart visuals</w:t>
      </w:r>
    </w:p>
    <w:p w:rsidR="002E6EDE" w:rsidRDefault="002E6EDE">
      <w:r>
        <w:t>Guppies Moving averages</w:t>
      </w:r>
    </w:p>
    <w:p w:rsidR="002E6EDE" w:rsidRDefault="002E6EDE">
      <w:r>
        <w:t xml:space="preserve">TMA channel </w:t>
      </w:r>
    </w:p>
    <w:p w:rsidR="002E6EDE" w:rsidRDefault="002E6EDE">
      <w:r>
        <w:t xml:space="preserve">200 EMA Exponential  </w:t>
      </w:r>
    </w:p>
    <w:p w:rsidR="002E6EDE" w:rsidRDefault="002E6EDE">
      <w:r w:rsidRPr="002E6EDE">
        <w:rPr>
          <w:b/>
          <w:i/>
          <w:u w:val="single"/>
        </w:rPr>
        <w:t xml:space="preserve">No </w:t>
      </w:r>
      <w:proofErr w:type="gramStart"/>
      <w:r w:rsidRPr="002E6EDE">
        <w:rPr>
          <w:b/>
          <w:i/>
          <w:u w:val="single"/>
        </w:rPr>
        <w:t>TDI</w:t>
      </w:r>
      <w:r>
        <w:t xml:space="preserve"> :</w:t>
      </w:r>
      <w:proofErr w:type="gramEnd"/>
      <w:r>
        <w:t xml:space="preserve">  although if you want to see divergence and trade that then you need to pull that up every time you want to check for divergence.. (</w:t>
      </w:r>
      <w:r w:rsidRPr="002E6EDE">
        <w:rPr>
          <w:sz w:val="18"/>
          <w:szCs w:val="18"/>
        </w:rPr>
        <w:t xml:space="preserve">Don’t know what divergence is? PM </w:t>
      </w:r>
      <w:proofErr w:type="spellStart"/>
      <w:proofErr w:type="gramStart"/>
      <w:r w:rsidRPr="002E6EDE">
        <w:rPr>
          <w:sz w:val="18"/>
          <w:szCs w:val="18"/>
        </w:rPr>
        <w:t>ensale</w:t>
      </w:r>
      <w:proofErr w:type="spellEnd"/>
      <w:proofErr w:type="gramEnd"/>
      <w:r w:rsidRPr="002E6ED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on </w:t>
      </w:r>
      <w:r w:rsidRPr="002E6EDE">
        <w:rPr>
          <w:sz w:val="18"/>
          <w:szCs w:val="18"/>
        </w:rPr>
        <w:t>F</w:t>
      </w:r>
      <w:r>
        <w:rPr>
          <w:sz w:val="18"/>
          <w:szCs w:val="18"/>
        </w:rPr>
        <w:t xml:space="preserve">orex </w:t>
      </w:r>
      <w:r w:rsidRPr="002E6EDE">
        <w:rPr>
          <w:sz w:val="18"/>
          <w:szCs w:val="18"/>
        </w:rPr>
        <w:t>F</w:t>
      </w:r>
      <w:r>
        <w:rPr>
          <w:sz w:val="18"/>
          <w:szCs w:val="18"/>
        </w:rPr>
        <w:t>actory and I will send you some info</w:t>
      </w:r>
      <w:r w:rsidRPr="002E6EDE">
        <w:rPr>
          <w:sz w:val="18"/>
          <w:szCs w:val="18"/>
        </w:rPr>
        <w:t xml:space="preserve"> on divergence.</w:t>
      </w:r>
      <w:r>
        <w:t xml:space="preserve"> )</w:t>
      </w:r>
    </w:p>
    <w:p w:rsidR="002E6EDE" w:rsidRDefault="002E6EDE" w:rsidP="002E6EDE">
      <w:pPr>
        <w:spacing w:after="0"/>
      </w:pPr>
      <w:r>
        <w:t xml:space="preserve">Introduction </w:t>
      </w:r>
    </w:p>
    <w:p w:rsidR="002E6EDE" w:rsidRDefault="002E6EDE" w:rsidP="002E6EDE">
      <w:pPr>
        <w:spacing w:after="0"/>
      </w:pPr>
      <w:proofErr w:type="spellStart"/>
      <w:r>
        <w:t>Saranga</w:t>
      </w:r>
      <w:proofErr w:type="spellEnd"/>
      <w:r>
        <w:t xml:space="preserve"> combines counter trend with the trend trading, his goal is to trade a combination of the two types of trades, I agree with this style of trading, now to understand the trend of the “Moment” he uses the guppies shown below.</w:t>
      </w:r>
    </w:p>
    <w:p w:rsidR="002E6EDE" w:rsidRDefault="00645A34" w:rsidP="002E6EDE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3833622" cy="1627348"/>
            <wp:effectExtent l="19050" t="0" r="0" b="0"/>
            <wp:docPr id="1" name="Picture 0" descr="2017-01-27_20-51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0-51_HFMarketsEurope-Liv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1956" cy="163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4E0" w:rsidRDefault="003E04E0" w:rsidP="00645A34">
      <w:pPr>
        <w:spacing w:after="0"/>
      </w:pPr>
    </w:p>
    <w:p w:rsidR="003E04E0" w:rsidRDefault="003E04E0" w:rsidP="00645A34">
      <w:pPr>
        <w:spacing w:after="0"/>
      </w:pPr>
      <w:r>
        <w:t>Pullback trade-</w:t>
      </w:r>
      <w:proofErr w:type="spellStart"/>
      <w:r>
        <w:t>saranga</w:t>
      </w:r>
      <w:proofErr w:type="spellEnd"/>
      <w:r>
        <w:t xml:space="preserve"> setup</w:t>
      </w:r>
    </w:p>
    <w:p w:rsidR="00E61269" w:rsidRDefault="00E61269" w:rsidP="00645A34">
      <w:pPr>
        <w:spacing w:after="0"/>
      </w:pPr>
      <w:r>
        <w:t>A trader chasing the market when its going high or short is not a effective approach to trading, one we c</w:t>
      </w:r>
      <w:r w:rsidR="003E04E0">
        <w:t>an trade moving markets when it has picked direction is to trade in the direction after a pullback, this setup with the guppies offer a successful way to enter the market in a trending market..</w:t>
      </w:r>
    </w:p>
    <w:p w:rsidR="003E04E0" w:rsidRDefault="003E04E0" w:rsidP="00645A34">
      <w:pPr>
        <w:spacing w:after="0"/>
      </w:pPr>
    </w:p>
    <w:p w:rsidR="003E04E0" w:rsidRDefault="003E04E0" w:rsidP="00645A34">
      <w:pPr>
        <w:spacing w:after="0"/>
      </w:pPr>
      <w:r>
        <w:t>Here it is shown below.</w:t>
      </w:r>
    </w:p>
    <w:p w:rsidR="003E04E0" w:rsidRDefault="00E61269" w:rsidP="00645A34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4148328" cy="1837944"/>
            <wp:effectExtent l="19050" t="0" r="4572" b="0"/>
            <wp:docPr id="2" name="Picture 1" descr="2017-01-27_21-01_Al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1-01_Alert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8328" cy="183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4E0" w:rsidRDefault="003E04E0" w:rsidP="00645A34">
      <w:pPr>
        <w:spacing w:after="0"/>
      </w:pPr>
      <w:r>
        <w:lastRenderedPageBreak/>
        <w:t>Stop loss a few pip above the light blue guppies after the cross for entry occurs.</w:t>
      </w:r>
    </w:p>
    <w:p w:rsidR="003E04E0" w:rsidRDefault="003E04E0" w:rsidP="00645A34">
      <w:pPr>
        <w:spacing w:after="0"/>
      </w:pPr>
    </w:p>
    <w:p w:rsidR="003E04E0" w:rsidRDefault="003E04E0" w:rsidP="00645A34">
      <w:pPr>
        <w:spacing w:after="0"/>
      </w:pPr>
      <w:proofErr w:type="gramStart"/>
      <w:r>
        <w:t>More example</w:t>
      </w:r>
      <w:r w:rsidR="00502C05">
        <w:t>s of this in the future.</w:t>
      </w:r>
      <w:proofErr w:type="gramEnd"/>
      <w:r w:rsidR="00502C05">
        <w:t xml:space="preserve"> N</w:t>
      </w:r>
      <w:r>
        <w:t xml:space="preserve">ow in the rest of the document </w:t>
      </w:r>
      <w:r w:rsidR="00502C05">
        <w:t xml:space="preserve">I will cover other elements of his approach and how it all fits. </w:t>
      </w:r>
    </w:p>
    <w:p w:rsidR="00502C05" w:rsidRDefault="00502C05" w:rsidP="00645A34">
      <w:pPr>
        <w:spacing w:after="0"/>
      </w:pPr>
    </w:p>
    <w:p w:rsidR="00502C05" w:rsidRDefault="00502C05" w:rsidP="00645A34">
      <w:pPr>
        <w:spacing w:after="0"/>
        <w:rPr>
          <w:u w:val="single"/>
        </w:rPr>
      </w:pPr>
      <w:r w:rsidRPr="00502C05">
        <w:rPr>
          <w:u w:val="single"/>
        </w:rPr>
        <w:t xml:space="preserve">The counter trend approach </w:t>
      </w:r>
    </w:p>
    <w:p w:rsidR="00502C05" w:rsidRDefault="00502C05" w:rsidP="00645A34">
      <w:pPr>
        <w:spacing w:after="0"/>
      </w:pPr>
      <w:r>
        <w:t xml:space="preserve">The TMA channel is used to trade </w:t>
      </w:r>
      <w:r w:rsidR="00CC2D89">
        <w:t xml:space="preserve">counter trend trades, </w:t>
      </w:r>
      <w:proofErr w:type="spellStart"/>
      <w:r w:rsidR="00CC2D89">
        <w:t>saranga</w:t>
      </w:r>
      <w:proofErr w:type="spellEnd"/>
      <w:r w:rsidR="00CC2D89">
        <w:t xml:space="preserve"> aims to use them to read over-extended markets and counter them when they offer the correct setup. He does not use </w:t>
      </w:r>
      <w:r w:rsidR="00D029BF">
        <w:t>Japanese</w:t>
      </w:r>
      <w:r w:rsidR="00CC2D89">
        <w:t xml:space="preserve"> candles rather he uses Synergy average price bars.</w:t>
      </w:r>
    </w:p>
    <w:p w:rsidR="00CC2D89" w:rsidRDefault="00CC2D89" w:rsidP="00645A34">
      <w:pPr>
        <w:spacing w:after="0"/>
      </w:pPr>
    </w:p>
    <w:p w:rsidR="00CC2D89" w:rsidRDefault="00CC2D89" w:rsidP="00645A34">
      <w:pPr>
        <w:spacing w:after="0"/>
      </w:pPr>
      <w:r>
        <w:t>He is looking for strong selling to come out of these outer channels. The candles and setups will be shown below.</w:t>
      </w:r>
      <w:r w:rsidR="007B1127">
        <w:t xml:space="preserve"> But the basic premise is normally a 3 candle formation. </w:t>
      </w:r>
    </w:p>
    <w:p w:rsidR="007B1127" w:rsidRDefault="007B1127" w:rsidP="00645A34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499110" cy="1286256"/>
            <wp:effectExtent l="19050" t="0" r="0" b="0"/>
            <wp:docPr id="4" name="Picture 3" descr="2017-01-27_21-46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1-46_HFMarketsEurope-Liv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719" cy="128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127" w:rsidRDefault="007B1127" w:rsidP="00645A34">
      <w:pPr>
        <w:spacing w:after="0"/>
      </w:pPr>
    </w:p>
    <w:p w:rsidR="007B1127" w:rsidRPr="00502C05" w:rsidRDefault="007B1127" w:rsidP="00645A34">
      <w:pPr>
        <w:spacing w:after="0"/>
      </w:pPr>
      <w:r>
        <w:t>And a bigger view below</w:t>
      </w:r>
    </w:p>
    <w:p w:rsidR="00645A34" w:rsidRDefault="00645A34"/>
    <w:p w:rsidR="002E6EDE" w:rsidRDefault="007B1127">
      <w:r>
        <w:rPr>
          <w:noProof/>
          <w:lang w:eastAsia="en-GB"/>
        </w:rPr>
        <w:drawing>
          <wp:inline distT="0" distB="0" distL="0" distR="0">
            <wp:extent cx="5387350" cy="2627376"/>
            <wp:effectExtent l="19050" t="0" r="3800" b="0"/>
            <wp:docPr id="6" name="Picture 4" descr="2017-01-27_21-48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1-48_HFMarketsEurope-Live.jpg"/>
                    <pic:cNvPicPr/>
                  </pic:nvPicPr>
                  <pic:blipFill>
                    <a:blip r:embed="rId8"/>
                    <a:srcRect r="13240" b="6266"/>
                    <a:stretch>
                      <a:fillRect/>
                    </a:stretch>
                  </pic:blipFill>
                  <pic:spPr>
                    <a:xfrm>
                      <a:off x="0" y="0"/>
                      <a:ext cx="5387350" cy="262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127" w:rsidRDefault="007B1127">
      <w:r>
        <w:t xml:space="preserve">Notice how the channels come into play. </w:t>
      </w:r>
    </w:p>
    <w:p w:rsidR="007B1127" w:rsidRDefault="007B1127">
      <w:r>
        <w:t xml:space="preserve">Second example points out the entry, stop loss placement </w:t>
      </w:r>
      <w:r w:rsidR="00A83211">
        <w:t>and potential take profits. Trading back to the guppies has a good probability of working if you’re scalping. However consider going for bigger targets on pairs like GBPCAD</w:t>
      </w:r>
      <w:proofErr w:type="gramStart"/>
      <w:r w:rsidR="00A83211">
        <w:t>,GBPYEN</w:t>
      </w:r>
      <w:proofErr w:type="gramEnd"/>
      <w:r w:rsidR="00A83211">
        <w:t xml:space="preserve">, GBPNZD and GBPAUD. 50 Pips is within ADR and normally </w:t>
      </w:r>
      <w:proofErr w:type="gramStart"/>
      <w:r w:rsidR="00A83211">
        <w:t>a  good</w:t>
      </w:r>
      <w:proofErr w:type="gramEnd"/>
      <w:r w:rsidR="00A83211">
        <w:t xml:space="preserve"> target for the pairs mentioned. (Average daily range)</w:t>
      </w:r>
    </w:p>
    <w:p w:rsidR="00D029BF" w:rsidRDefault="00D029BF"/>
    <w:p w:rsidR="00D029BF" w:rsidRDefault="00D029BF">
      <w:proofErr w:type="gramStart"/>
      <w:r>
        <w:lastRenderedPageBreak/>
        <w:t>Another setup.</w:t>
      </w:r>
      <w:proofErr w:type="gramEnd"/>
    </w:p>
    <w:p w:rsidR="00D029BF" w:rsidRDefault="00D029BF">
      <w:r>
        <w:rPr>
          <w:noProof/>
          <w:lang w:eastAsia="en-GB"/>
        </w:rPr>
        <w:drawing>
          <wp:inline distT="0" distB="0" distL="0" distR="0">
            <wp:extent cx="4142232" cy="1828800"/>
            <wp:effectExtent l="19050" t="0" r="0" b="0"/>
            <wp:docPr id="11" name="Picture 10" descr="2017-01-27_21-54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1-54_HFMarketsEurope-Liv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2232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BF" w:rsidRDefault="00D029BF">
      <w:r>
        <w:t>The above chart shows another setup, with Stop placement shown and where Take profit could be placed.</w:t>
      </w:r>
    </w:p>
    <w:p w:rsidR="00A83211" w:rsidRDefault="00A83211"/>
    <w:p w:rsidR="00A83211" w:rsidRDefault="00A83211" w:rsidP="00A83211">
      <w:r>
        <w:t xml:space="preserve">Moving on to how the 200 EMA is used. This is the last setup I will explain and </w:t>
      </w:r>
      <w:r w:rsidR="002339B8">
        <w:t xml:space="preserve">this </w:t>
      </w:r>
      <w:r>
        <w:t>finishes of an interesting overall approach to the market</w:t>
      </w:r>
      <w:proofErr w:type="gramStart"/>
      <w:r>
        <w:t>..</w:t>
      </w:r>
      <w:proofErr w:type="gramEnd"/>
      <w:r>
        <w:t xml:space="preserve"> </w:t>
      </w:r>
      <w:r w:rsidR="002339B8">
        <w:t>There</w:t>
      </w:r>
      <w:r>
        <w:t xml:space="preserve"> is obviously more to this that can help you, of course market experience is very important so it’s important to build this up</w:t>
      </w:r>
      <w:r w:rsidR="002339B8">
        <w:t>. But this approach is one of the quickest and simplest you can learn.</w:t>
      </w:r>
    </w:p>
    <w:p w:rsidR="002339B8" w:rsidRDefault="002339B8" w:rsidP="00A83211"/>
    <w:p w:rsidR="002339B8" w:rsidRDefault="002339B8" w:rsidP="00A83211">
      <w:pPr>
        <w:rPr>
          <w:b/>
          <w:sz w:val="18"/>
          <w:szCs w:val="18"/>
        </w:rPr>
      </w:pPr>
      <w:r>
        <w:rPr>
          <w:b/>
          <w:sz w:val="18"/>
          <w:szCs w:val="18"/>
        </w:rPr>
        <w:t>“Let the market be your teacher”</w:t>
      </w:r>
    </w:p>
    <w:p w:rsidR="002339B8" w:rsidRDefault="002339B8" w:rsidP="00A83211">
      <w:pPr>
        <w:rPr>
          <w:b/>
          <w:sz w:val="18"/>
          <w:szCs w:val="18"/>
        </w:rPr>
      </w:pPr>
    </w:p>
    <w:p w:rsidR="002339B8" w:rsidRDefault="002339B8" w:rsidP="002339B8">
      <w:pPr>
        <w:spacing w:after="0"/>
        <w:rPr>
          <w:b/>
          <w:u w:val="single"/>
        </w:rPr>
      </w:pPr>
      <w:r w:rsidRPr="002339B8">
        <w:rPr>
          <w:b/>
          <w:u w:val="single"/>
        </w:rPr>
        <w:t>200 EMA * tricks/tip</w:t>
      </w:r>
      <w:r>
        <w:rPr>
          <w:b/>
          <w:u w:val="single"/>
        </w:rPr>
        <w:t>s</w:t>
      </w:r>
    </w:p>
    <w:p w:rsidR="002339B8" w:rsidRDefault="002339B8" w:rsidP="002339B8">
      <w:pPr>
        <w:spacing w:after="0"/>
      </w:pPr>
      <w:r>
        <w:t>The</w:t>
      </w:r>
      <w:r w:rsidR="00921054">
        <w:t xml:space="preserve"> 200 EMA</w:t>
      </w:r>
      <w:r>
        <w:t xml:space="preserve"> can be a great area to take a</w:t>
      </w:r>
      <w:r w:rsidR="00921054">
        <w:t xml:space="preserve"> trade on the 5 min chart if </w:t>
      </w:r>
      <w:r>
        <w:t xml:space="preserve">the guppies don’t </w:t>
      </w:r>
      <w:r w:rsidR="00921054">
        <w:t>act as the place continuation traders enter then we can look for the 200 EMA as the area we can enter the market, again an example will be shown below. I believe this will be eye opening for some traders, however for some they may need to see more examples</w:t>
      </w:r>
      <w:r w:rsidR="0069361A">
        <w:t>.</w:t>
      </w:r>
    </w:p>
    <w:p w:rsidR="0069361A" w:rsidRDefault="0069361A" w:rsidP="002339B8">
      <w:pPr>
        <w:spacing w:after="0"/>
      </w:pPr>
    </w:p>
    <w:p w:rsidR="0069361A" w:rsidRDefault="0069361A" w:rsidP="002339B8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5217414" cy="2335013"/>
            <wp:effectExtent l="19050" t="0" r="2286" b="0"/>
            <wp:docPr id="7" name="Picture 6" descr="2017-01-27_22-35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2-35_HFMarketsEurope-Live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8661" cy="233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219" w:rsidRDefault="00A87219" w:rsidP="002339B8">
      <w:pPr>
        <w:spacing w:after="0"/>
      </w:pPr>
    </w:p>
    <w:p w:rsidR="00A87219" w:rsidRDefault="00A87219" w:rsidP="002339B8">
      <w:pPr>
        <w:spacing w:after="0"/>
      </w:pPr>
    </w:p>
    <w:p w:rsidR="0069361A" w:rsidRDefault="0069361A" w:rsidP="002339B8">
      <w:pPr>
        <w:spacing w:after="0"/>
      </w:pPr>
      <w:r>
        <w:lastRenderedPageBreak/>
        <w:t>Above chart shows guppies pointing upward, they fail to hold however they give us a long indication, the 200 EMA is also pointing upward.</w:t>
      </w:r>
    </w:p>
    <w:p w:rsidR="0069361A" w:rsidRDefault="00A87219" w:rsidP="002339B8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5731510" cy="2528946"/>
            <wp:effectExtent l="19050" t="0" r="254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28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19" w:rsidRDefault="00A87219" w:rsidP="002339B8">
      <w:pPr>
        <w:spacing w:after="0"/>
      </w:pPr>
    </w:p>
    <w:p w:rsidR="00A87219" w:rsidRDefault="00A87219" w:rsidP="002339B8">
      <w:pPr>
        <w:spacing w:after="0"/>
      </w:pPr>
      <w:r>
        <w:t>Ok now remember the two above charts we’re 5min view, below I will show you the 15 time frame view.</w:t>
      </w:r>
    </w:p>
    <w:p w:rsidR="00A87219" w:rsidRDefault="00A87219" w:rsidP="002339B8">
      <w:pPr>
        <w:spacing w:after="0"/>
      </w:pPr>
    </w:p>
    <w:p w:rsidR="00A87219" w:rsidRPr="002339B8" w:rsidRDefault="00A87219" w:rsidP="002339B8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5892086" cy="2627376"/>
            <wp:effectExtent l="19050" t="0" r="0" b="0"/>
            <wp:docPr id="9" name="Picture 8" descr="2017-01-27_22-56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2-56_HFMarketsEurope-Liv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92086" cy="262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9B8" w:rsidRPr="002339B8" w:rsidRDefault="002339B8" w:rsidP="002339B8">
      <w:pPr>
        <w:spacing w:after="0"/>
      </w:pPr>
    </w:p>
    <w:p w:rsidR="002E6EDE" w:rsidRDefault="007A046F">
      <w:r>
        <w:t xml:space="preserve">The above chart is the same as the two charts shown earlier, so we keep in focus on this chart, the 5min chart and become experts on 4-6 </w:t>
      </w:r>
      <w:proofErr w:type="spellStart"/>
      <w:r>
        <w:t>forex</w:t>
      </w:r>
      <w:proofErr w:type="spellEnd"/>
      <w:r>
        <w:t xml:space="preserve"> pairs. This method works well for crude oil, big mover and big pips!</w:t>
      </w:r>
    </w:p>
    <w:p w:rsidR="007A046F" w:rsidRDefault="007A046F" w:rsidP="007A046F">
      <w:pPr>
        <w:spacing w:after="0"/>
      </w:pPr>
      <w:r w:rsidRPr="007A046F">
        <w:rPr>
          <w:u w:val="single"/>
        </w:rPr>
        <w:t>Other traders</w:t>
      </w:r>
    </w:p>
    <w:p w:rsidR="007A046F" w:rsidRDefault="007A046F" w:rsidP="007A046F">
      <w:pPr>
        <w:spacing w:after="0"/>
      </w:pPr>
      <w:r>
        <w:t xml:space="preserve">Other traders including </w:t>
      </w:r>
      <w:proofErr w:type="gramStart"/>
      <w:r>
        <w:t>me,</w:t>
      </w:r>
      <w:proofErr w:type="gramEnd"/>
      <w:r>
        <w:t xml:space="preserve"> have different variations but we all find value in the guppies and use them, </w:t>
      </w:r>
      <w:proofErr w:type="spellStart"/>
      <w:r>
        <w:t>tyross</w:t>
      </w:r>
      <w:proofErr w:type="spellEnd"/>
      <w:r>
        <w:t xml:space="preserve"> uses the Bollinger with the guppies, he also has a good understanding on </w:t>
      </w:r>
      <w:proofErr w:type="spellStart"/>
      <w:r>
        <w:t>ab-cd</w:t>
      </w:r>
      <w:proofErr w:type="spellEnd"/>
      <w:r>
        <w:t xml:space="preserve"> patterns which we can go through in more detail in future. </w:t>
      </w:r>
    </w:p>
    <w:p w:rsidR="007A046F" w:rsidRDefault="007A046F" w:rsidP="007A046F">
      <w:pPr>
        <w:spacing w:after="0"/>
      </w:pPr>
    </w:p>
    <w:p w:rsidR="007A046F" w:rsidRDefault="007A046F" w:rsidP="007A046F">
      <w:pPr>
        <w:spacing w:after="0"/>
      </w:pPr>
      <w:r>
        <w:t xml:space="preserve">I trade with guppies and trade very similar to </w:t>
      </w:r>
      <w:proofErr w:type="spellStart"/>
      <w:r>
        <w:t>saranga</w:t>
      </w:r>
      <w:proofErr w:type="spellEnd"/>
      <w:r>
        <w:t xml:space="preserve">, however I use the normal Japanese candles, and look for similar candle patterns with that format. I don’t use the TMA </w:t>
      </w:r>
      <w:proofErr w:type="gramStart"/>
      <w:r>
        <w:t>channels,</w:t>
      </w:r>
      <w:proofErr w:type="gramEnd"/>
      <w:r>
        <w:t xml:space="preserve"> I use the guppies </w:t>
      </w:r>
      <w:r>
        <w:lastRenderedPageBreak/>
        <w:t>reading to get the sense of the market over reaching itself. I also use a particular setup with this shown below.</w:t>
      </w:r>
    </w:p>
    <w:p w:rsidR="007A046F" w:rsidRDefault="007A046F" w:rsidP="007A046F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003798" cy="2633472"/>
            <wp:effectExtent l="19050" t="0" r="0" b="0"/>
            <wp:docPr id="10" name="Picture 9" descr="2017-01-27_23-11_HFMarketsEurope-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7_23-11_HFMarketsEurope-Live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15806" cy="263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46F" w:rsidRDefault="007A046F" w:rsidP="007A046F">
      <w:pPr>
        <w:spacing w:after="0"/>
      </w:pPr>
      <w:r>
        <w:t>Setups I look for with Japanese candles.</w:t>
      </w:r>
      <w:r w:rsidR="00F204D4">
        <w:t xml:space="preserve"> Other potential trades shown in black. For this you have to use a different colour for the 3 EMA.</w:t>
      </w:r>
    </w:p>
    <w:p w:rsidR="00F204D4" w:rsidRDefault="00F204D4" w:rsidP="007A046F">
      <w:pPr>
        <w:spacing w:after="0"/>
      </w:pPr>
    </w:p>
    <w:p w:rsidR="00F204D4" w:rsidRPr="007A046F" w:rsidRDefault="00F204D4" w:rsidP="007A046F">
      <w:pPr>
        <w:spacing w:after="0"/>
      </w:pPr>
      <w:r>
        <w:t>Pundit is an excellent trader who uses the guppies and the TDI for divergence to pick his best setup</w:t>
      </w:r>
      <w:r w:rsidR="00D029BF">
        <w:t>s</w:t>
      </w:r>
      <w:r>
        <w:t xml:space="preserve">. These are the traders in the </w:t>
      </w:r>
      <w:proofErr w:type="spellStart"/>
      <w:r>
        <w:t>saranga</w:t>
      </w:r>
      <w:proofErr w:type="spellEnd"/>
      <w:r>
        <w:t xml:space="preserve"> thread at the moment. One of them might have the approach you want to take.</w:t>
      </w:r>
    </w:p>
    <w:sectPr w:rsidR="00F204D4" w:rsidRPr="007A046F" w:rsidSect="00BC2B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2E6EDE"/>
    <w:rsid w:val="002339B8"/>
    <w:rsid w:val="002E6EDE"/>
    <w:rsid w:val="003E04E0"/>
    <w:rsid w:val="00474F09"/>
    <w:rsid w:val="00502C05"/>
    <w:rsid w:val="00645A34"/>
    <w:rsid w:val="0069361A"/>
    <w:rsid w:val="007A046F"/>
    <w:rsid w:val="007B1127"/>
    <w:rsid w:val="008E38A0"/>
    <w:rsid w:val="00921054"/>
    <w:rsid w:val="00A83211"/>
    <w:rsid w:val="00A87219"/>
    <w:rsid w:val="00BC2B3A"/>
    <w:rsid w:val="00CC2D89"/>
    <w:rsid w:val="00D029BF"/>
    <w:rsid w:val="00E61269"/>
    <w:rsid w:val="00F2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B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A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FDD45-303C-46D9-A67E-E802D921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2017-01-27T23:19:00Z</dcterms:created>
  <dcterms:modified xsi:type="dcterms:W3CDTF">2017-01-27T23:19:00Z</dcterms:modified>
</cp:coreProperties>
</file>